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B6" w:rsidRPr="006F5396" w:rsidRDefault="00BE279D" w:rsidP="007D1CC3">
      <w:pPr>
        <w:spacing w:after="0"/>
        <w:jc w:val="center"/>
        <w:rPr>
          <w:rFonts w:ascii="Arial" w:hAnsi="Arial" w:cs="Arial"/>
          <w:b/>
          <w:szCs w:val="20"/>
        </w:rPr>
      </w:pPr>
      <w:r w:rsidRPr="006F5396">
        <w:rPr>
          <w:rFonts w:ascii="Arial" w:hAnsi="Arial" w:cs="Arial"/>
          <w:b/>
          <w:szCs w:val="20"/>
        </w:rPr>
        <w:t>Modifications apportées au dossier</w:t>
      </w:r>
    </w:p>
    <w:p w:rsidR="00BE279D" w:rsidRPr="006F5396" w:rsidRDefault="00BE279D" w:rsidP="007D1CC3">
      <w:pPr>
        <w:spacing w:after="0"/>
        <w:rPr>
          <w:rFonts w:ascii="Arial" w:hAnsi="Arial" w:cs="Arial"/>
          <w:sz w:val="20"/>
          <w:szCs w:val="20"/>
        </w:rPr>
      </w:pPr>
    </w:p>
    <w:p w:rsidR="009957CD" w:rsidRPr="006F5396" w:rsidRDefault="009957CD" w:rsidP="00912622">
      <w:pPr>
        <w:spacing w:after="0"/>
        <w:rPr>
          <w:rFonts w:ascii="Arial" w:hAnsi="Arial" w:cs="Arial"/>
          <w:sz w:val="20"/>
          <w:szCs w:val="20"/>
        </w:rPr>
      </w:pPr>
    </w:p>
    <w:p w:rsidR="001961D1" w:rsidRDefault="001961D1" w:rsidP="00196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F5396">
        <w:rPr>
          <w:rFonts w:ascii="Arial" w:hAnsi="Arial" w:cs="Arial"/>
          <w:i/>
          <w:sz w:val="20"/>
          <w:szCs w:val="20"/>
        </w:rPr>
        <w:t xml:space="preserve">Le </w:t>
      </w:r>
      <w:r w:rsidR="00AA55F1">
        <w:rPr>
          <w:rFonts w:ascii="Arial" w:hAnsi="Arial" w:cs="Arial"/>
          <w:i/>
          <w:sz w:val="20"/>
          <w:szCs w:val="20"/>
        </w:rPr>
        <w:t>09</w:t>
      </w:r>
      <w:r w:rsidR="00C04420" w:rsidRPr="006F5396">
        <w:rPr>
          <w:rFonts w:ascii="Arial" w:hAnsi="Arial" w:cs="Arial"/>
          <w:i/>
          <w:sz w:val="20"/>
          <w:szCs w:val="20"/>
        </w:rPr>
        <w:t>/08</w:t>
      </w:r>
      <w:r w:rsidR="00EC4091" w:rsidRPr="006F5396">
        <w:rPr>
          <w:rFonts w:ascii="Arial" w:hAnsi="Arial" w:cs="Arial"/>
          <w:i/>
          <w:sz w:val="20"/>
          <w:szCs w:val="20"/>
        </w:rPr>
        <w:t>/202</w:t>
      </w:r>
      <w:r w:rsidR="00AA55F1">
        <w:rPr>
          <w:rFonts w:ascii="Arial" w:hAnsi="Arial" w:cs="Arial"/>
          <w:i/>
          <w:sz w:val="20"/>
          <w:szCs w:val="20"/>
        </w:rPr>
        <w:t>3</w:t>
      </w:r>
    </w:p>
    <w:p w:rsidR="00AA55F1" w:rsidRPr="006F5396" w:rsidRDefault="00AA55F1" w:rsidP="00196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F5396">
        <w:rPr>
          <w:rFonts w:ascii="Arial" w:hAnsi="Arial" w:cs="Arial"/>
          <w:sz w:val="20"/>
          <w:szCs w:val="20"/>
        </w:rPr>
        <w:t>Correction</w:t>
      </w:r>
      <w:r>
        <w:rPr>
          <w:rFonts w:ascii="Arial" w:hAnsi="Arial" w:cs="Arial"/>
          <w:sz w:val="20"/>
          <w:szCs w:val="20"/>
        </w:rPr>
        <w:t xml:space="preserve"> de la table </w:t>
      </w:r>
      <w:r w:rsidRPr="00AA55F1">
        <w:rPr>
          <w:rFonts w:ascii="Arial" w:hAnsi="Arial" w:cs="Arial"/>
          <w:b/>
          <w:sz w:val="20"/>
          <w:szCs w:val="20"/>
        </w:rPr>
        <w:t>DOULEUR_2022</w:t>
      </w:r>
      <w:r>
        <w:rPr>
          <w:rFonts w:ascii="Arial" w:hAnsi="Arial" w:cs="Arial"/>
          <w:sz w:val="20"/>
          <w:szCs w:val="20"/>
        </w:rPr>
        <w:t>. Les effectifs salariés à temps partiel pour les autres personnels non médicaux (</w:t>
      </w:r>
      <w:r w:rsidRPr="00AA55F1">
        <w:rPr>
          <w:rFonts w:ascii="Arial" w:hAnsi="Arial" w:cs="Arial"/>
          <w:sz w:val="20"/>
          <w:szCs w:val="20"/>
        </w:rPr>
        <w:t>≥0,4 ETP et &lt;1 ETP</w:t>
      </w:r>
      <w:r>
        <w:rPr>
          <w:rFonts w:ascii="Arial" w:hAnsi="Arial" w:cs="Arial"/>
          <w:sz w:val="20"/>
          <w:szCs w:val="20"/>
        </w:rPr>
        <w:t>) (case F18) correspondaient aux ETP annuels moyens des salariés des autres personnels non médicaux (case G18). Ces deux variables ont été corrigées.</w:t>
      </w:r>
      <w:bookmarkStart w:id="0" w:name="_GoBack"/>
      <w:bookmarkEnd w:id="0"/>
    </w:p>
    <w:p w:rsidR="001961D1" w:rsidRPr="006F5396" w:rsidRDefault="00C04420" w:rsidP="00196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5396">
        <w:rPr>
          <w:rFonts w:ascii="Arial" w:hAnsi="Arial" w:cs="Arial"/>
          <w:sz w:val="20"/>
          <w:szCs w:val="20"/>
        </w:rPr>
        <w:t xml:space="preserve">Correction des tables </w:t>
      </w:r>
      <w:r w:rsidR="00AA55F1">
        <w:rPr>
          <w:rFonts w:ascii="Arial" w:hAnsi="Arial" w:cs="Arial"/>
          <w:b/>
          <w:sz w:val="20"/>
          <w:szCs w:val="20"/>
        </w:rPr>
        <w:t>SYGEN_2022</w:t>
      </w:r>
      <w:r w:rsidRPr="006F5396">
        <w:rPr>
          <w:rFonts w:ascii="Arial" w:hAnsi="Arial" w:cs="Arial"/>
          <w:sz w:val="20"/>
          <w:szCs w:val="20"/>
        </w:rPr>
        <w:t xml:space="preserve">, </w:t>
      </w:r>
      <w:r w:rsidR="00AA55F1">
        <w:rPr>
          <w:rFonts w:ascii="Arial" w:hAnsi="Arial" w:cs="Arial"/>
          <w:b/>
          <w:sz w:val="20"/>
          <w:szCs w:val="20"/>
        </w:rPr>
        <w:t>GHT_2022</w:t>
      </w:r>
      <w:r w:rsidRPr="006F5396">
        <w:rPr>
          <w:rFonts w:ascii="Arial" w:hAnsi="Arial" w:cs="Arial"/>
          <w:sz w:val="20"/>
          <w:szCs w:val="20"/>
        </w:rPr>
        <w:t xml:space="preserve"> et </w:t>
      </w:r>
      <w:r w:rsidR="00AA55F1">
        <w:rPr>
          <w:rFonts w:ascii="Arial" w:hAnsi="Arial" w:cs="Arial"/>
          <w:b/>
          <w:sz w:val="20"/>
          <w:szCs w:val="20"/>
        </w:rPr>
        <w:t>HPR_2022</w:t>
      </w:r>
      <w:r w:rsidRPr="006F5396">
        <w:rPr>
          <w:rFonts w:ascii="Arial" w:hAnsi="Arial" w:cs="Arial"/>
          <w:sz w:val="20"/>
          <w:szCs w:val="20"/>
        </w:rPr>
        <w:t xml:space="preserve">. Il manquait les </w:t>
      </w:r>
      <w:proofErr w:type="spellStart"/>
      <w:r w:rsidR="00AA55F1">
        <w:rPr>
          <w:rFonts w:ascii="Arial" w:hAnsi="Arial" w:cs="Arial"/>
          <w:sz w:val="20"/>
          <w:szCs w:val="20"/>
        </w:rPr>
        <w:t>faisants</w:t>
      </w:r>
      <w:proofErr w:type="spellEnd"/>
      <w:r w:rsidR="00AA55F1">
        <w:rPr>
          <w:rFonts w:ascii="Arial" w:hAnsi="Arial" w:cs="Arial"/>
          <w:sz w:val="20"/>
          <w:szCs w:val="20"/>
        </w:rPr>
        <w:t xml:space="preserve"> fonction d’internes </w:t>
      </w:r>
      <w:r w:rsidRPr="006F5396">
        <w:rPr>
          <w:rFonts w:ascii="Arial" w:hAnsi="Arial" w:cs="Arial"/>
          <w:sz w:val="20"/>
          <w:szCs w:val="20"/>
        </w:rPr>
        <w:t xml:space="preserve">dans le calcul des </w:t>
      </w:r>
      <w:r w:rsidR="00AA55F1">
        <w:rPr>
          <w:rFonts w:ascii="Arial" w:hAnsi="Arial" w:cs="Arial"/>
          <w:sz w:val="20"/>
          <w:szCs w:val="20"/>
        </w:rPr>
        <w:t>effectifs d’internes</w:t>
      </w:r>
      <w:r w:rsidR="008F6307" w:rsidRPr="006F5396">
        <w:rPr>
          <w:rFonts w:ascii="Arial" w:hAnsi="Arial" w:cs="Arial"/>
          <w:sz w:val="20"/>
          <w:szCs w:val="20"/>
        </w:rPr>
        <w:t xml:space="preserve">. Le calcul des </w:t>
      </w:r>
      <w:r w:rsidR="00AA55F1">
        <w:rPr>
          <w:rFonts w:ascii="Arial" w:hAnsi="Arial" w:cs="Arial"/>
          <w:sz w:val="20"/>
          <w:szCs w:val="20"/>
        </w:rPr>
        <w:t xml:space="preserve">ETP </w:t>
      </w:r>
      <w:r w:rsidR="008F6307" w:rsidRPr="006F5396">
        <w:rPr>
          <w:rFonts w:ascii="Arial" w:hAnsi="Arial" w:cs="Arial"/>
          <w:sz w:val="20"/>
          <w:szCs w:val="20"/>
        </w:rPr>
        <w:t xml:space="preserve">tenait bien compte de ces personnels. Les </w:t>
      </w:r>
      <w:r w:rsidR="00AA55F1">
        <w:rPr>
          <w:rFonts w:ascii="Arial" w:hAnsi="Arial" w:cs="Arial"/>
          <w:sz w:val="20"/>
          <w:szCs w:val="20"/>
        </w:rPr>
        <w:t>effectifs</w:t>
      </w:r>
      <w:r w:rsidR="008F6307" w:rsidRPr="006F5396">
        <w:rPr>
          <w:rFonts w:ascii="Arial" w:hAnsi="Arial" w:cs="Arial"/>
          <w:sz w:val="20"/>
          <w:szCs w:val="20"/>
        </w:rPr>
        <w:t xml:space="preserve"> ont été recalculés.</w:t>
      </w:r>
      <w:r w:rsidR="00AA55F1">
        <w:rPr>
          <w:rFonts w:ascii="Arial" w:hAnsi="Arial" w:cs="Arial"/>
          <w:sz w:val="20"/>
          <w:szCs w:val="20"/>
        </w:rPr>
        <w:t xml:space="preserve"> De plus, les effectifs et ETP directeurs de soins ont été ajoutés dans ces tables.</w:t>
      </w:r>
    </w:p>
    <w:p w:rsidR="00912622" w:rsidRDefault="000049F3" w:rsidP="007D1C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fichiers de transports ont également été mis à jour.</w:t>
      </w:r>
    </w:p>
    <w:p w:rsidR="00263079" w:rsidRDefault="00263079" w:rsidP="007D1CC3">
      <w:pPr>
        <w:spacing w:after="0"/>
        <w:rPr>
          <w:rFonts w:ascii="Arial" w:hAnsi="Arial" w:cs="Arial"/>
          <w:sz w:val="20"/>
          <w:szCs w:val="20"/>
        </w:rPr>
      </w:pPr>
    </w:p>
    <w:p w:rsidR="00263079" w:rsidRPr="006F5396" w:rsidRDefault="00263079" w:rsidP="0026307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263079" w:rsidRPr="006F5396" w:rsidSect="00D5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9D"/>
    <w:rsid w:val="000049F3"/>
    <w:rsid w:val="00076C3D"/>
    <w:rsid w:val="00163974"/>
    <w:rsid w:val="001961D1"/>
    <w:rsid w:val="00263079"/>
    <w:rsid w:val="00395E11"/>
    <w:rsid w:val="004A163A"/>
    <w:rsid w:val="006527BA"/>
    <w:rsid w:val="00686ADC"/>
    <w:rsid w:val="006F5396"/>
    <w:rsid w:val="007D1CC3"/>
    <w:rsid w:val="008D5E53"/>
    <w:rsid w:val="008F6307"/>
    <w:rsid w:val="00912622"/>
    <w:rsid w:val="00992208"/>
    <w:rsid w:val="009957CD"/>
    <w:rsid w:val="00AA55F1"/>
    <w:rsid w:val="00BE279D"/>
    <w:rsid w:val="00C04420"/>
    <w:rsid w:val="00C21E52"/>
    <w:rsid w:val="00C86377"/>
    <w:rsid w:val="00D54CB6"/>
    <w:rsid w:val="00DF74D1"/>
    <w:rsid w:val="00EC267F"/>
    <w:rsid w:val="00EC4091"/>
    <w:rsid w:val="00F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1069"/>
  <w15:docId w15:val="{658E1BCD-1E26-4F76-BA5A-A3E783F2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jepages</dc:creator>
  <cp:lastModifiedBy>GAIMARD, Laura (DREES/OSAM/BES)</cp:lastModifiedBy>
  <cp:revision>7</cp:revision>
  <dcterms:created xsi:type="dcterms:W3CDTF">2021-08-10T08:15:00Z</dcterms:created>
  <dcterms:modified xsi:type="dcterms:W3CDTF">2023-08-09T14:19:00Z</dcterms:modified>
</cp:coreProperties>
</file>